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761" w:rsidRDefault="00B45761" w:rsidP="005D76B3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5 בנובמבר 2017</w:t>
      </w:r>
    </w:p>
    <w:p w:rsidR="00B45761" w:rsidRDefault="00B45761" w:rsidP="005D76B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לכבוד</w:t>
      </w:r>
    </w:p>
    <w:p w:rsidR="00B45761" w:rsidRDefault="00B45761" w:rsidP="005D76B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המשתתפים בכנס הספקים</w:t>
      </w:r>
    </w:p>
    <w:p w:rsidR="00B45761" w:rsidRDefault="00B45761" w:rsidP="005D76B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B45761" w:rsidRPr="00415F95" w:rsidRDefault="004D543E" w:rsidP="005D76B3">
      <w:pPr>
        <w:spacing w:line="360" w:lineRule="auto"/>
        <w:jc w:val="center"/>
        <w:rPr>
          <w:rFonts w:ascii="David" w:hAnsi="David" w:cs="David"/>
          <w:sz w:val="24"/>
          <w:szCs w:val="24"/>
          <w:u w:val="single"/>
          <w:rtl/>
        </w:rPr>
      </w:pPr>
      <w:r w:rsidRPr="00415F95">
        <w:rPr>
          <w:rFonts w:ascii="David" w:hAnsi="David" w:cs="David" w:hint="cs"/>
          <w:b/>
          <w:bCs/>
          <w:sz w:val="24"/>
          <w:szCs w:val="24"/>
          <w:rtl/>
        </w:rPr>
        <w:t xml:space="preserve">הנדון: </w:t>
      </w:r>
      <w:r w:rsidRPr="00415F9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פרוטוקול </w:t>
      </w:r>
      <w:r w:rsidR="00B45761" w:rsidRPr="00415F9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כנס ספקים - </w:t>
      </w:r>
      <w:r w:rsidR="00B45761" w:rsidRPr="00415F95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פומבי מס' 55/17 - הפעלת מוקד מענה טלפוני </w:t>
      </w:r>
      <w:proofErr w:type="spellStart"/>
      <w:r w:rsidR="00B45761" w:rsidRPr="00415F95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בהגלשת</w:t>
      </w:r>
      <w:proofErr w:type="spellEnd"/>
      <w:r w:rsidR="00B45761" w:rsidRPr="00415F95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bookmarkStart w:id="0" w:name="_GoBack"/>
      <w:r w:rsidR="00B45761" w:rsidRPr="00415F95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שיחות במיקור חוץ עבור משרד המשפטים</w:t>
      </w:r>
    </w:p>
    <w:bookmarkEnd w:id="0"/>
    <w:p w:rsidR="004D543E" w:rsidRPr="003262EA" w:rsidRDefault="004D543E" w:rsidP="005D76B3">
      <w:pPr>
        <w:spacing w:line="360" w:lineRule="auto"/>
        <w:jc w:val="center"/>
        <w:rPr>
          <w:rFonts w:ascii="David" w:hAnsi="David" w:cs="David"/>
          <w:sz w:val="24"/>
          <w:szCs w:val="24"/>
          <w:u w:val="single"/>
          <w:rtl/>
        </w:rPr>
      </w:pPr>
    </w:p>
    <w:p w:rsidR="004F5B84" w:rsidRDefault="00B45761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4F5B84">
        <w:rPr>
          <w:rFonts w:ascii="David" w:hAnsi="David" w:cs="David" w:hint="cs"/>
          <w:sz w:val="24"/>
          <w:szCs w:val="24"/>
          <w:rtl/>
        </w:rPr>
        <w:t>ביום</w:t>
      </w:r>
      <w:r w:rsidR="004F5B84" w:rsidRPr="004F5B84">
        <w:rPr>
          <w:rFonts w:ascii="David" w:hAnsi="David" w:cs="David" w:hint="cs"/>
          <w:sz w:val="24"/>
          <w:szCs w:val="24"/>
          <w:rtl/>
        </w:rPr>
        <w:t xml:space="preserve"> 25 באוקטובר התקיים כנס ספקים בקשר למכרז שבנדון.</w:t>
      </w:r>
    </w:p>
    <w:p w:rsidR="005D76B3" w:rsidRDefault="004F5B84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משתתפים: </w:t>
      </w:r>
    </w:p>
    <w:p w:rsidR="005D76B3" w:rsidRDefault="004F5B84" w:rsidP="008F028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קרן רבי, </w:t>
      </w:r>
      <w:r w:rsidR="008F0286">
        <w:rPr>
          <w:rFonts w:ascii="David" w:hAnsi="David" w:cs="David" w:hint="cs"/>
          <w:sz w:val="24"/>
          <w:szCs w:val="24"/>
          <w:rtl/>
        </w:rPr>
        <w:t xml:space="preserve">סמנכ"לית </w:t>
      </w:r>
      <w:r w:rsidR="008F0286">
        <w:rPr>
          <w:rFonts w:cs="David" w:hint="cs"/>
          <w:sz w:val="24"/>
          <w:szCs w:val="24"/>
          <w:rtl/>
        </w:rPr>
        <w:t>אגף בכיר ל</w:t>
      </w:r>
      <w:r w:rsidR="008F0286">
        <w:rPr>
          <w:rFonts w:ascii="David" w:hAnsi="David" w:cs="David" w:hint="cs"/>
          <w:sz w:val="24"/>
          <w:szCs w:val="24"/>
          <w:rtl/>
        </w:rPr>
        <w:t>שירות</w:t>
      </w:r>
      <w:r w:rsidR="005D76B3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5D76B3" w:rsidRDefault="004F5B84" w:rsidP="008F028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אפרת ברבר, </w:t>
      </w:r>
      <w:r w:rsidR="008F0286" w:rsidRPr="008F0286">
        <w:rPr>
          <w:rFonts w:ascii="David" w:hAnsi="David" w:cs="David" w:hint="cs"/>
          <w:sz w:val="24"/>
          <w:szCs w:val="24"/>
          <w:rtl/>
        </w:rPr>
        <w:t>מנהלת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אגף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ערוצי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הקשר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, </w:t>
      </w:r>
      <w:r w:rsidR="008F0286" w:rsidRPr="008F0286">
        <w:rPr>
          <w:rFonts w:ascii="David" w:hAnsi="David" w:cs="David" w:hint="cs"/>
          <w:sz w:val="24"/>
          <w:szCs w:val="24"/>
          <w:rtl/>
        </w:rPr>
        <w:t>אגף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בכיר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לשירות</w:t>
      </w:r>
    </w:p>
    <w:p w:rsidR="005D76B3" w:rsidRDefault="004F5B84" w:rsidP="008F028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זאב </w:t>
      </w:r>
      <w:r w:rsidR="00DD3E14">
        <w:rPr>
          <w:rFonts w:ascii="David" w:hAnsi="David" w:cs="David" w:hint="cs"/>
          <w:sz w:val="24"/>
          <w:szCs w:val="24"/>
          <w:rtl/>
        </w:rPr>
        <w:t>כנפו,</w:t>
      </w:r>
      <w:r w:rsidR="005D76B3">
        <w:rPr>
          <w:rFonts w:ascii="David" w:hAnsi="David" w:cs="David" w:hint="cs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מנהל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טכנולוגי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(</w:t>
      </w:r>
      <w:r w:rsidR="008F0286" w:rsidRPr="008F0286">
        <w:rPr>
          <w:rFonts w:ascii="David" w:hAnsi="David" w:cs="David"/>
          <w:sz w:val="24"/>
          <w:szCs w:val="24"/>
        </w:rPr>
        <w:t>CTO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)- </w:t>
      </w:r>
      <w:r w:rsidR="008F0286" w:rsidRPr="008F0286">
        <w:rPr>
          <w:rFonts w:ascii="David" w:hAnsi="David" w:cs="David" w:hint="cs"/>
          <w:sz w:val="24"/>
          <w:szCs w:val="24"/>
          <w:rtl/>
        </w:rPr>
        <w:t>אגף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מערכות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 </w:t>
      </w:r>
      <w:r w:rsidR="008F0286" w:rsidRPr="008F0286">
        <w:rPr>
          <w:rFonts w:ascii="David" w:hAnsi="David" w:cs="David" w:hint="cs"/>
          <w:sz w:val="24"/>
          <w:szCs w:val="24"/>
          <w:rtl/>
        </w:rPr>
        <w:t>מידע</w:t>
      </w:r>
      <w:r w:rsidR="008F0286" w:rsidRPr="008F0286">
        <w:rPr>
          <w:rFonts w:ascii="David" w:hAnsi="David" w:cs="David"/>
          <w:sz w:val="24"/>
          <w:szCs w:val="24"/>
          <w:rtl/>
        </w:rPr>
        <w:t xml:space="preserve">, </w:t>
      </w:r>
      <w:r w:rsidR="008F0286" w:rsidRPr="008F0286">
        <w:rPr>
          <w:rFonts w:ascii="David" w:hAnsi="David" w:cs="David" w:hint="cs"/>
          <w:sz w:val="24"/>
          <w:szCs w:val="24"/>
          <w:rtl/>
        </w:rPr>
        <w:t>הנהלה</w:t>
      </w:r>
      <w:r w:rsidR="005D76B3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F5B84" w:rsidRDefault="004F5B84" w:rsidP="00D328CE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עידו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מרינוב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, יועץ </w:t>
      </w:r>
      <w:r w:rsidR="00D328CE">
        <w:rPr>
          <w:rFonts w:ascii="David" w:hAnsi="David" w:cs="David" w:hint="cs"/>
          <w:sz w:val="24"/>
          <w:szCs w:val="24"/>
          <w:rtl/>
        </w:rPr>
        <w:t>ומלווה ליחידת</w:t>
      </w:r>
      <w:r>
        <w:rPr>
          <w:rFonts w:ascii="David" w:hAnsi="David" w:cs="David" w:hint="cs"/>
          <w:sz w:val="24"/>
          <w:szCs w:val="24"/>
          <w:rtl/>
        </w:rPr>
        <w:t xml:space="preserve"> המכרזים.</w:t>
      </w:r>
    </w:p>
    <w:p w:rsidR="004F5B84" w:rsidRDefault="004F5B84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הוצגה למשתתפים בכנס מצגת אשר פירטה את השירותים אותם מבקש המשרד לרכוש במסגרת מכרז זה</w:t>
      </w:r>
      <w:r w:rsidR="008F0286">
        <w:rPr>
          <w:rFonts w:ascii="David" w:hAnsi="David" w:cs="David" w:hint="cs"/>
          <w:sz w:val="24"/>
          <w:szCs w:val="24"/>
          <w:rtl/>
        </w:rPr>
        <w:t xml:space="preserve"> (מצ"ב)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4F5B84" w:rsidRDefault="004F5B84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המכרז נועד לטפל בשיחות הנכנסות למוקד משרד המשפטים המטפל בפניות הציבור לכמה יחידות המשרד. </w:t>
      </w:r>
    </w:p>
    <w:p w:rsidR="004F5B84" w:rsidRDefault="004F5B84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הודגש כי המכרז מבוסס על הנחת עבודה כי אחת מכל שלוש שיחות נכנסות יועברו לטיפול הספק, אך כי יחס זה צפוי להשתנות, כך שמספר השיחות שיועברו לספק יעלה עם הזמן.</w:t>
      </w:r>
    </w:p>
    <w:p w:rsidR="004F5B84" w:rsidRDefault="004F5B84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כוח העבודה הקיים במוקד המשרד מבוסס על סטודנטים</w:t>
      </w:r>
      <w:r w:rsidR="005D76B3">
        <w:rPr>
          <w:rFonts w:ascii="David" w:hAnsi="David" w:cs="David" w:hint="cs"/>
          <w:sz w:val="24"/>
          <w:szCs w:val="24"/>
          <w:rtl/>
        </w:rPr>
        <w:t>, עובדה המקשה על גיוס עובדים, שימורם ומתן מענה לתקופות עומס.</w:t>
      </w:r>
    </w:p>
    <w:p w:rsidR="005D76B3" w:rsidRDefault="005D76B3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הוצגו למשתתפים נתונים מספריים על השיחות הנכנסות למוקד ועל היעדים שעליו לעמוד בהם.</w:t>
      </w:r>
    </w:p>
    <w:p w:rsidR="005D76B3" w:rsidRDefault="005D76B3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הובהר כי על המשתתפים בכנס לשלוח את כל השאלות שהם מבקשים לקבל עליהן תשובה לו</w:t>
      </w:r>
      <w:r w:rsidR="00415F95">
        <w:rPr>
          <w:rFonts w:ascii="David" w:hAnsi="David" w:cs="David" w:hint="cs"/>
          <w:sz w:val="24"/>
          <w:szCs w:val="24"/>
          <w:rtl/>
        </w:rPr>
        <w:t>ועדת המכרזים בכתובת המצו</w:t>
      </w:r>
      <w:r>
        <w:rPr>
          <w:rFonts w:ascii="David" w:hAnsi="David" w:cs="David" w:hint="cs"/>
          <w:sz w:val="24"/>
          <w:szCs w:val="24"/>
          <w:rtl/>
        </w:rPr>
        <w:t>ינת במכרז, כי כל מענה אשר ניתן בכנס בע"פ לא יחייב את המשרד וכי רק התשובות אשר ייכללו במסמך התשובות שיופץ על ידי המשרד יחייבו את המשרד.</w:t>
      </w:r>
    </w:p>
    <w:p w:rsidR="005D76B3" w:rsidRDefault="005D76B3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הוסבר מבנה הצעת המחיר ש</w:t>
      </w:r>
      <w:r w:rsidR="00415F95">
        <w:rPr>
          <w:rFonts w:ascii="David" w:hAnsi="David" w:cs="David" w:hint="cs"/>
          <w:sz w:val="24"/>
          <w:szCs w:val="24"/>
          <w:rtl/>
        </w:rPr>
        <w:t>ע</w:t>
      </w:r>
      <w:r>
        <w:rPr>
          <w:rFonts w:ascii="David" w:hAnsi="David" w:cs="David" w:hint="cs"/>
          <w:sz w:val="24"/>
          <w:szCs w:val="24"/>
          <w:rtl/>
        </w:rPr>
        <w:t>ל המציעים להגיש.</w:t>
      </w:r>
    </w:p>
    <w:p w:rsidR="005D76B3" w:rsidRDefault="005D76B3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הוסבר מודל </w:t>
      </w:r>
      <w:proofErr w:type="spellStart"/>
      <w:r>
        <w:rPr>
          <w:rFonts w:ascii="David" w:hAnsi="David" w:cs="David" w:hint="cs"/>
          <w:sz w:val="24"/>
          <w:szCs w:val="24"/>
          <w:rtl/>
        </w:rPr>
        <w:t>התמרוץ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לספקים המופיע במכרז.</w:t>
      </w:r>
    </w:p>
    <w:p w:rsidR="005D76B3" w:rsidRPr="004F5B84" w:rsidRDefault="005D76B3" w:rsidP="005D76B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מצ"ב המצגת שהוצגה בכנס. מצגת זו ניתנת למשתתפים כמידע בלתי מחייב ויובהר כי בכל מקרה של סתירה בין המידע המופיע במצגת למידע המופיע במכרז, יגבר המידע המופיע במכרז.</w:t>
      </w:r>
    </w:p>
    <w:p w:rsidR="00B45761" w:rsidRPr="00B45761" w:rsidRDefault="00B45761" w:rsidP="005D76B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656DB9" w:rsidRPr="00B45761" w:rsidRDefault="00415F95" w:rsidP="00415F95">
      <w:pPr>
        <w:spacing w:line="360" w:lineRule="auto"/>
        <w:ind w:left="5760" w:firstLine="720"/>
        <w:jc w:val="center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רשם: עידו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מרינוב</w:t>
      </w:r>
      <w:proofErr w:type="spellEnd"/>
      <w:r>
        <w:rPr>
          <w:rFonts w:ascii="David" w:hAnsi="David" w:cs="David" w:hint="cs"/>
          <w:sz w:val="24"/>
          <w:szCs w:val="24"/>
          <w:rtl/>
        </w:rPr>
        <w:t>.</w:t>
      </w:r>
    </w:p>
    <w:sectPr w:rsidR="00656DB9" w:rsidRPr="00B45761" w:rsidSect="005F75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C08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E9C"/>
    <w:rsid w:val="001E59BC"/>
    <w:rsid w:val="003262EA"/>
    <w:rsid w:val="00415F95"/>
    <w:rsid w:val="004D543E"/>
    <w:rsid w:val="004F5B84"/>
    <w:rsid w:val="005D76B3"/>
    <w:rsid w:val="005F75E6"/>
    <w:rsid w:val="00656DB9"/>
    <w:rsid w:val="00672288"/>
    <w:rsid w:val="00817E9C"/>
    <w:rsid w:val="00870FB1"/>
    <w:rsid w:val="008F0286"/>
    <w:rsid w:val="008F76AC"/>
    <w:rsid w:val="00AD7EAC"/>
    <w:rsid w:val="00B45761"/>
    <w:rsid w:val="00B56A50"/>
    <w:rsid w:val="00BC35F6"/>
    <w:rsid w:val="00C166D3"/>
    <w:rsid w:val="00D328CE"/>
    <w:rsid w:val="00DD3E14"/>
    <w:rsid w:val="00F71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B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B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Marinov</dc:creator>
  <cp:lastModifiedBy>Merav Asraf (Rashi)</cp:lastModifiedBy>
  <cp:revision>3</cp:revision>
  <dcterms:created xsi:type="dcterms:W3CDTF">2017-11-06T07:00:00Z</dcterms:created>
  <dcterms:modified xsi:type="dcterms:W3CDTF">2017-11-06T07:00:00Z</dcterms:modified>
</cp:coreProperties>
</file>